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4E" w:rsidRPr="00E461D6" w:rsidRDefault="0049064E" w:rsidP="009D2630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E461D6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49064E" w:rsidRPr="00E15BD2" w:rsidRDefault="00F3007E" w:rsidP="00A679B8">
      <w:pPr>
        <w:jc w:val="center"/>
        <w:rPr>
          <w:rFonts w:ascii="標楷體" w:eastAsia="標楷體" w:hAnsi="標楷體"/>
          <w:color w:val="000000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438150</wp:posOffset>
                </wp:positionV>
                <wp:extent cx="3276600" cy="819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064E" w:rsidRDefault="0049064E" w:rsidP="00E461D6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22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22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次校務會議通過</w:t>
                            </w:r>
                          </w:p>
                          <w:p w:rsidR="0049064E" w:rsidRDefault="0049064E" w:rsidP="00E461D6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14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49064E" w:rsidRPr="00E461D6" w:rsidRDefault="0049064E" w:rsidP="00E461D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</w:t>
                            </w:r>
                            <w:r w:rsidR="00B56209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105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B56209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B56209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B56209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院務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會議通過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34.5pt;width:258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qxgw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" stroked="f">
                <v:textbox>
                  <w:txbxContent>
                    <w:p w:rsidR="0049064E" w:rsidRDefault="0049064E" w:rsidP="00E461D6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22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次校務會議通過</w:t>
                      </w:r>
                    </w:p>
                    <w:p w:rsidR="0049064E" w:rsidRDefault="0049064E" w:rsidP="00E461D6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14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次行政會議通過</w:t>
                      </w:r>
                    </w:p>
                    <w:p w:rsidR="0049064E" w:rsidRPr="00E461D6" w:rsidRDefault="0049064E" w:rsidP="00E461D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</w:t>
                      </w:r>
                      <w:r w:rsidR="00B56209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105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B56209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="00B56209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B56209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院務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會議通過</w:t>
                      </w:r>
                    </w:p>
                  </w:txbxContent>
                </v:textbox>
              </v:shape>
            </w:pict>
          </mc:Fallback>
        </mc:AlternateContent>
      </w:r>
      <w:r w:rsidR="0049064E" w:rsidRPr="00B56209">
        <w:rPr>
          <w:rFonts w:ascii="標楷體" w:eastAsia="標楷體" w:hAnsi="標楷體" w:hint="eastAsia"/>
          <w:sz w:val="36"/>
          <w:szCs w:val="36"/>
        </w:rPr>
        <w:t>商業</w:t>
      </w:r>
      <w:r w:rsidR="0049064E" w:rsidRPr="00E461D6">
        <w:rPr>
          <w:rFonts w:ascii="標楷體" w:eastAsia="標楷體" w:hAnsi="標楷體" w:hint="eastAsia"/>
          <w:color w:val="000000"/>
          <w:sz w:val="36"/>
          <w:szCs w:val="36"/>
        </w:rPr>
        <w:t>資訊學院院長遴選辦法</w:t>
      </w:r>
    </w:p>
    <w:p w:rsidR="0049064E" w:rsidRPr="00E15BD2" w:rsidRDefault="0049064E" w:rsidP="00A679B8">
      <w:pPr>
        <w:ind w:left="2040" w:hangingChars="850" w:hanging="2040"/>
        <w:rPr>
          <w:rFonts w:ascii="標楷體" w:eastAsia="標楷體" w:hAnsi="標楷體"/>
          <w:color w:val="000000"/>
        </w:rPr>
      </w:pPr>
    </w:p>
    <w:p w:rsidR="0049064E" w:rsidRPr="00E15BD2" w:rsidRDefault="0049064E" w:rsidP="00A679B8">
      <w:pPr>
        <w:rPr>
          <w:rFonts w:ascii="標楷體" w:eastAsia="標楷體" w:hAnsi="標楷體"/>
          <w:color w:val="000000"/>
        </w:rPr>
      </w:pPr>
    </w:p>
    <w:p w:rsidR="0049064E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</w:t>
      </w:r>
      <w:r w:rsidRPr="00E15BD2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</w:t>
      </w:r>
      <w:r w:rsidRPr="00B56209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學</w:t>
      </w:r>
      <w:r w:rsidRPr="00B56209">
        <w:rPr>
          <w:rFonts w:eastAsia="標楷體" w:hAnsi="標楷體" w:hint="eastAsia"/>
        </w:rPr>
        <w:t>商業</w:t>
      </w:r>
      <w:r w:rsidRPr="00B56209">
        <w:rPr>
          <w:rFonts w:ascii="標楷體" w:eastAsia="標楷體" w:hAnsi="標楷體" w:hint="eastAsia"/>
        </w:rPr>
        <w:t>資訊學院</w:t>
      </w:r>
      <w:r w:rsidRPr="00B56209">
        <w:rPr>
          <w:rFonts w:ascii="標楷體" w:eastAsia="標楷體" w:hAnsi="標楷體"/>
        </w:rPr>
        <w:t>(</w:t>
      </w:r>
      <w:r w:rsidRPr="00B56209">
        <w:rPr>
          <w:rFonts w:ascii="標楷體" w:eastAsia="標楷體" w:hAnsi="標楷體" w:hint="eastAsia"/>
        </w:rPr>
        <w:t>以下簡稱本院</w:t>
      </w:r>
      <w:r w:rsidRPr="00B56209">
        <w:rPr>
          <w:rFonts w:ascii="標楷體" w:eastAsia="標楷體" w:hAnsi="標楷體"/>
        </w:rPr>
        <w:t>)</w:t>
      </w:r>
      <w:r w:rsidRPr="00B56209">
        <w:rPr>
          <w:rFonts w:ascii="標楷體" w:eastAsia="標楷體" w:hAnsi="標楷體" w:hint="eastAsia"/>
        </w:rPr>
        <w:t>，為辦理院長遴選、續聘及解聘相關事宜，依本校組織章程規定，訂定「</w:t>
      </w:r>
      <w:r w:rsidRPr="00B56209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B56209">
        <w:rPr>
          <w:rFonts w:eastAsia="標楷體" w:hAnsi="標楷體" w:hint="eastAsia"/>
        </w:rPr>
        <w:t>商業</w:t>
      </w:r>
      <w:r w:rsidRPr="00B56209">
        <w:rPr>
          <w:rFonts w:ascii="標楷體" w:eastAsia="標楷體" w:hAnsi="標楷體" w:hint="eastAsia"/>
        </w:rPr>
        <w:t>資訊</w:t>
      </w:r>
      <w:r w:rsidRPr="00E15BD2">
        <w:rPr>
          <w:rFonts w:ascii="標楷體" w:eastAsia="標楷體" w:hAnsi="標楷體" w:hint="eastAsia"/>
          <w:color w:val="000000"/>
        </w:rPr>
        <w:t>學院院長遴選辦法」</w:t>
      </w:r>
      <w:r w:rsidRPr="00E15BD2">
        <w:rPr>
          <w:rFonts w:ascii="標楷體" w:eastAsia="標楷體" w:hAnsi="標楷體"/>
          <w:color w:val="000000"/>
        </w:rPr>
        <w:t>(</w:t>
      </w:r>
      <w:r w:rsidRPr="00E15BD2">
        <w:rPr>
          <w:rFonts w:ascii="標楷體" w:eastAsia="標楷體" w:hAnsi="標楷體" w:hint="eastAsia"/>
          <w:color w:val="000000"/>
        </w:rPr>
        <w:t>以下簡稱本辦法</w:t>
      </w:r>
      <w:r w:rsidRPr="00E15BD2">
        <w:rPr>
          <w:rFonts w:ascii="標楷體" w:eastAsia="標楷體" w:hAnsi="標楷體"/>
          <w:color w:val="000000"/>
        </w:rPr>
        <w:t>)</w:t>
      </w:r>
      <w:r w:rsidRPr="00E15BD2">
        <w:rPr>
          <w:rFonts w:ascii="標楷體" w:eastAsia="標楷體" w:hAnsi="標楷體" w:hint="eastAsia"/>
          <w:color w:val="000000"/>
        </w:rPr>
        <w:t>。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2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院長任期一任以三年為原則，得連任一次，院長產生方式如下：</w:t>
      </w:r>
    </w:p>
    <w:p w:rsidR="0049064E" w:rsidRPr="00E15BD2" w:rsidRDefault="0049064E" w:rsidP="00A679B8">
      <w:pPr>
        <w:ind w:firstLineChars="700" w:firstLine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一、新任：由本院組成遴選委員會，依本校組織章程規定遴選之。</w:t>
      </w:r>
    </w:p>
    <w:p w:rsidR="0049064E" w:rsidRPr="00E15BD2" w:rsidRDefault="0049064E" w:rsidP="00A679B8">
      <w:pPr>
        <w:ind w:firstLineChars="700" w:firstLine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二、續聘：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由本院組成遴選委員會，提經本院專任教師二分之一以上行使同</w:t>
      </w:r>
    </w:p>
    <w:p w:rsidR="0049064E" w:rsidRPr="00E15BD2" w:rsidRDefault="0049064E" w:rsidP="00A679B8">
      <w:pPr>
        <w:ind w:firstLineChars="700" w:firstLine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cs="TTB7CF9C5CtCID-WinCharSetFFFF-H"/>
          <w:color w:val="000000"/>
          <w:kern w:val="0"/>
        </w:rPr>
        <w:t xml:space="preserve">    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意推薦後，經校長同意後續聘之。</w:t>
      </w:r>
    </w:p>
    <w:p w:rsidR="0049064E" w:rsidRPr="00E15BD2" w:rsidRDefault="0049064E" w:rsidP="00A679B8">
      <w:pPr>
        <w:ind w:firstLineChars="700" w:firstLine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三、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解聘：經本院專任教師二分之一連署，由本院組成遴選委員會，提經專</w:t>
      </w:r>
    </w:p>
    <w:p w:rsidR="0049064E" w:rsidRPr="00E15BD2" w:rsidRDefault="0049064E" w:rsidP="00A679B8">
      <w:pPr>
        <w:ind w:firstLineChars="700" w:firstLine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cs="TTB7CF9C5CtCID-WinCharSetFFFF-H"/>
          <w:color w:val="000000"/>
          <w:kern w:val="0"/>
        </w:rPr>
        <w:t xml:space="preserve">    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任教師三分之二以上行使同意後，經校長同意後解聘之。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3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院長應於任期屆滿四個月前組成院長遴選委員會；遴選委員會之工作為：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/>
          <w:color w:val="000000"/>
        </w:rPr>
        <w:t xml:space="preserve">              </w:t>
      </w:r>
      <w:r w:rsidRPr="00E15BD2">
        <w:rPr>
          <w:rFonts w:ascii="標楷體" w:eastAsia="標楷體" w:hAnsi="標楷體" w:hint="eastAsia"/>
          <w:color w:val="000000"/>
        </w:rPr>
        <w:t>一、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訂定院長遴選詳細作業流程及時間表。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/>
          <w:color w:val="000000"/>
        </w:rPr>
        <w:t xml:space="preserve">              </w:t>
      </w:r>
      <w:r w:rsidRPr="00E15BD2">
        <w:rPr>
          <w:rFonts w:ascii="標楷體" w:eastAsia="標楷體" w:hAnsi="標楷體" w:hint="eastAsia"/>
          <w:color w:val="000000"/>
        </w:rPr>
        <w:t>二、審查院長候選人之資格，並依本辦法規定之程序遴選二至三人，請校長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/>
          <w:color w:val="000000"/>
        </w:rPr>
        <w:t xml:space="preserve">                  </w:t>
      </w:r>
      <w:r w:rsidRPr="00E15BD2">
        <w:rPr>
          <w:rFonts w:ascii="標楷體" w:eastAsia="標楷體" w:hAnsi="標楷體" w:hint="eastAsia"/>
          <w:color w:val="000000"/>
        </w:rPr>
        <w:t>擇聘之。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4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院長因故出缺時，應即依新任院長產生方式擇聘一人就任，但於新任院長未能依法產生前，得由校長就本院資深教授中擇聘一人，代理院長職務。代理院長應於一個月內儘速組成院長遴選委員會，並於四個月內依據本辦法推薦院長人選，陳請校長擇聘。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5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遴選委員會，由委員</w:t>
      </w:r>
      <w:r w:rsidRPr="00E15BD2">
        <w:rPr>
          <w:rFonts w:ascii="標楷體" w:eastAsia="標楷體" w:hAnsi="標楷體" w:hint="eastAsia"/>
          <w:color w:val="000000"/>
        </w:rPr>
        <w:t>六至九人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組成；委員依下列方式產生：</w:t>
      </w:r>
    </w:p>
    <w:p w:rsidR="0049064E" w:rsidRPr="00E15BD2" w:rsidRDefault="0049064E" w:rsidP="00A679B8">
      <w:pPr>
        <w:tabs>
          <w:tab w:val="left" w:pos="2977"/>
          <w:tab w:val="left" w:pos="3261"/>
        </w:tabs>
        <w:ind w:leftChars="709" w:left="2182" w:hangingChars="200" w:hanging="4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一、由各系（或獨立所、科、中心）按專任教師員額每七名推舉一名副教授（含）以上教師為委員，多於七名之系所增加推薦一名，如副教授（含）以上教師人數不足時，得推舉助理教授補足之。</w:t>
      </w:r>
    </w:p>
    <w:p w:rsidR="0049064E" w:rsidRPr="00E15BD2" w:rsidRDefault="0049064E" w:rsidP="00A679B8">
      <w:pPr>
        <w:autoSpaceDE w:val="0"/>
        <w:autoSpaceDN w:val="0"/>
        <w:adjustRightInd w:val="0"/>
        <w:ind w:firstLineChars="700" w:firstLine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二、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各系（或獨立所</w:t>
      </w:r>
      <w:r w:rsidRPr="00E15BD2">
        <w:rPr>
          <w:rFonts w:ascii="標楷體" w:eastAsia="標楷體" w:hAnsi="標楷體" w:hint="eastAsia"/>
          <w:color w:val="000000"/>
        </w:rPr>
        <w:t>、科、中心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）並推舉候補委員二名。</w:t>
      </w:r>
    </w:p>
    <w:p w:rsidR="0049064E" w:rsidRPr="00E15BD2" w:rsidRDefault="0049064E" w:rsidP="00A679B8">
      <w:pPr>
        <w:autoSpaceDE w:val="0"/>
        <w:autoSpaceDN w:val="0"/>
        <w:adjustRightInd w:val="0"/>
        <w:ind w:firstLineChars="900" w:firstLine="216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遴選委員不能或不便參與遴選工作時，由原推舉單位依序遞補。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6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遴選委員會組成後，由委員互推一人為召集人並擔任主席，依本辦法之程序召開會議，進行遴選工作，審慎遴選院長候選人，並於院長任期屆滿前一個月，推薦院長人選陳請校長擇聘。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7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本院院長候選人需具備下列條件：</w:t>
      </w:r>
    </w:p>
    <w:p w:rsidR="0049064E" w:rsidRPr="00E15BD2" w:rsidRDefault="0049064E" w:rsidP="00A679B8">
      <w:pPr>
        <w:ind w:left="2160" w:hangingChars="900" w:hanging="216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 xml:space="preserve">　　　　　　　一、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具教授資格者。</w:t>
      </w:r>
    </w:p>
    <w:p w:rsidR="0049064E" w:rsidRPr="00E15BD2" w:rsidRDefault="0049064E" w:rsidP="00A679B8">
      <w:pPr>
        <w:autoSpaceDE w:val="0"/>
        <w:autoSpaceDN w:val="0"/>
        <w:adjustRightInd w:val="0"/>
        <w:ind w:left="2160" w:hangingChars="900" w:hanging="216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 xml:space="preserve">　　　　　　　二、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具有教育理念，相當學術成就，高尚品德及學術行政能力且學</w:t>
      </w:r>
      <w:r w:rsidRPr="00E15BD2">
        <w:rPr>
          <w:rFonts w:ascii="標楷體" w:eastAsia="標楷體" w:hAnsi="標楷體" w:hint="eastAsia"/>
          <w:color w:val="000000"/>
        </w:rPr>
        <w:t xml:space="preserve">　　　　　　　　　　　　　　　　　　　　　　　　　　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術專長與本院相符者。</w:t>
      </w:r>
    </w:p>
    <w:p w:rsidR="0049064E" w:rsidRPr="00E15BD2" w:rsidRDefault="0049064E" w:rsidP="00A679B8">
      <w:pPr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8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院長候選人可依下列方式推薦：</w:t>
      </w:r>
    </w:p>
    <w:p w:rsidR="0049064E" w:rsidRPr="00E15BD2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 xml:space="preserve">　　　　　　　一、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由院內專任教師三人（含）以上之推薦。</w:t>
      </w:r>
    </w:p>
    <w:p w:rsidR="0049064E" w:rsidRPr="00E15BD2" w:rsidRDefault="0049064E" w:rsidP="00A679B8">
      <w:pPr>
        <w:ind w:left="2160" w:hangingChars="900" w:hanging="216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lastRenderedPageBreak/>
        <w:t xml:space="preserve">　　　　　　　二、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接受公開推薦。</w:t>
      </w:r>
    </w:p>
    <w:p w:rsidR="0049064E" w:rsidRPr="00E15BD2" w:rsidRDefault="0049064E" w:rsidP="00A679B8">
      <w:pPr>
        <w:ind w:left="2160" w:hangingChars="900" w:hanging="216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 xml:space="preserve">　　　　　　　三、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本校教授自我推薦。</w:t>
      </w:r>
    </w:p>
    <w:p w:rsidR="0049064E" w:rsidRPr="00E15BD2" w:rsidRDefault="0049064E" w:rsidP="00A679B8">
      <w:pPr>
        <w:ind w:left="2160" w:hangingChars="900" w:hanging="216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 xml:space="preserve">　　　　　　　四、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遴選委員會推薦。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9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院長遴選委員會委員不得同時為院長候選人，且院長遴選時，任何人皆不得從事競選活動。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10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>條</w:t>
      </w:r>
      <w:r w:rsidRPr="00E15BD2">
        <w:rPr>
          <w:rFonts w:ascii="標楷體" w:eastAsia="標楷體" w:hAnsi="標楷體"/>
          <w:color w:val="000000"/>
        </w:rPr>
        <w:t xml:space="preserve">  </w:t>
      </w:r>
      <w:r w:rsidRPr="00E15BD2">
        <w:rPr>
          <w:rFonts w:ascii="標楷體" w:eastAsia="標楷體" w:hAnsi="標楷體" w:hint="eastAsia"/>
          <w:color w:val="000000"/>
        </w:rPr>
        <w:t xml:space="preserve">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遴選委員會就被推薦人選中依第七條之條件遴選，並應徵詢被推薦參選者之意願，遴選二至三名候選人向校長推薦。</w:t>
      </w:r>
    </w:p>
    <w:p w:rsidR="0049064E" w:rsidRPr="00E15BD2" w:rsidRDefault="0049064E" w:rsidP="00A679B8">
      <w:pPr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11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遴選委員開會時，委員應親自出席，不得委託他人為代表，非有三分之二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以上委員出席不得開議。非有全體出席委員二分之一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以上始得決議推薦候選人人選。</w:t>
      </w:r>
    </w:p>
    <w:p w:rsidR="0049064E" w:rsidRPr="00E15BD2" w:rsidRDefault="0049064E" w:rsidP="00A679B8">
      <w:pPr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12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遴選委員為無給職，遴選委員會之事務性工作，由院辦職員擔任，並由相關系所支援。</w:t>
      </w:r>
    </w:p>
    <w:p w:rsidR="0049064E" w:rsidRPr="00E15BD2" w:rsidRDefault="0049064E" w:rsidP="00A679B8">
      <w:pPr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13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遴選委員會在新院長產生後，自動解散。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14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經遴選程序後，其合格之院長人選未達二人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E15BD2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以上時，校長得就校內適任院長之教授中逕行擇聘之或對外公開招聘。</w:t>
      </w:r>
    </w:p>
    <w:p w:rsidR="0049064E" w:rsidRPr="00E15BD2" w:rsidRDefault="0049064E" w:rsidP="00A679B8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15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15BD2">
        <w:rPr>
          <w:rFonts w:ascii="標楷體" w:eastAsia="標楷體" w:hAnsi="標楷體" w:cs="TTB7CF9C5CtCID-WinCharSetFFFF-H" w:hint="eastAsia"/>
          <w:color w:val="000000"/>
          <w:kern w:val="0"/>
        </w:rPr>
        <w:t>院長當選人若非本校專任教師者，須經本校各級教師評審委員會審查通過，取得本校之聘任資格後，報請校長聘為兼任本院院長。</w:t>
      </w:r>
    </w:p>
    <w:p w:rsidR="0049064E" w:rsidRPr="00E461D6" w:rsidRDefault="0049064E" w:rsidP="00A679B8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E15BD2">
        <w:rPr>
          <w:rFonts w:ascii="標楷體" w:eastAsia="標楷體" w:hAnsi="標楷體" w:hint="eastAsia"/>
          <w:color w:val="000000"/>
        </w:rPr>
        <w:t>第</w:t>
      </w:r>
      <w:r w:rsidRPr="00E15BD2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16</w:t>
      </w:r>
      <w:r w:rsidRPr="00E15BD2">
        <w:rPr>
          <w:rFonts w:ascii="標楷體" w:eastAsia="標楷體" w:hAnsi="標楷體"/>
          <w:color w:val="000000"/>
        </w:rPr>
        <w:t xml:space="preserve"> </w:t>
      </w:r>
      <w:r w:rsidRPr="00E15BD2">
        <w:rPr>
          <w:rFonts w:ascii="標楷體" w:eastAsia="標楷體" w:hAnsi="標楷體" w:hint="eastAsia"/>
          <w:color w:val="000000"/>
        </w:rPr>
        <w:t xml:space="preserve">條　　</w:t>
      </w:r>
      <w:r w:rsidRPr="00E461D6">
        <w:rPr>
          <w:rFonts w:ascii="標楷體" w:eastAsia="標楷體" w:hAnsi="標楷體" w:cs="TTB7CF9C5CtCID-WinCharSetFFFF-H" w:hint="eastAsia"/>
          <w:color w:val="000000"/>
          <w:kern w:val="0"/>
        </w:rPr>
        <w:t>本辦法經</w:t>
      </w:r>
      <w:r w:rsidRPr="00B56209">
        <w:rPr>
          <w:rFonts w:ascii="標楷體" w:eastAsia="標楷體" w:hAnsi="標楷體" w:cs="TTB7CF9C5CtCID-WinCharSetFFFF-H" w:hint="eastAsia"/>
          <w:kern w:val="0"/>
        </w:rPr>
        <w:t>院</w:t>
      </w:r>
      <w:r>
        <w:rPr>
          <w:rFonts w:ascii="標楷體" w:eastAsia="標楷體" w:hAnsi="標楷體" w:cs="TTB7CF9C5CtCID-WinCharSetFFFF-H" w:hint="eastAsia"/>
          <w:color w:val="000000"/>
          <w:kern w:val="0"/>
        </w:rPr>
        <w:t>務</w:t>
      </w:r>
      <w:r w:rsidRPr="00E461D6">
        <w:rPr>
          <w:rFonts w:ascii="標楷體" w:eastAsia="標楷體" w:hAnsi="標楷體" w:cs="TTB7CF9C5CtCID-WinCharSetFFFF-H" w:hint="eastAsia"/>
          <w:color w:val="000000"/>
          <w:kern w:val="0"/>
        </w:rPr>
        <w:t>會議通過，校長核定後公布施行，修正時亦同。</w:t>
      </w:r>
    </w:p>
    <w:p w:rsidR="0049064E" w:rsidRPr="00453D5B" w:rsidRDefault="0049064E" w:rsidP="00A679B8">
      <w:pPr>
        <w:ind w:left="1680" w:hangingChars="700" w:hanging="1680"/>
        <w:rPr>
          <w:rFonts w:ascii="標楷體" w:eastAsia="標楷體" w:hAnsi="標楷體"/>
          <w:color w:val="000000"/>
        </w:rPr>
      </w:pPr>
    </w:p>
    <w:p w:rsidR="0049064E" w:rsidRPr="00E15BD2" w:rsidRDefault="0049064E" w:rsidP="00A679B8">
      <w:pPr>
        <w:rPr>
          <w:rFonts w:ascii="標楷體" w:eastAsia="標楷體" w:hAnsi="標楷體"/>
          <w:color w:val="000000"/>
        </w:rPr>
      </w:pPr>
    </w:p>
    <w:p w:rsidR="0049064E" w:rsidRPr="00E15BD2" w:rsidRDefault="0049064E" w:rsidP="00A679B8">
      <w:pPr>
        <w:rPr>
          <w:rFonts w:ascii="標楷體" w:eastAsia="標楷體" w:hAnsi="標楷體"/>
          <w:color w:val="000000"/>
        </w:rPr>
      </w:pPr>
    </w:p>
    <w:sectPr w:rsidR="0049064E" w:rsidRPr="00E15BD2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3E3" w:rsidRDefault="008D63E3" w:rsidP="00116C34">
      <w:r>
        <w:separator/>
      </w:r>
    </w:p>
  </w:endnote>
  <w:endnote w:type="continuationSeparator" w:id="0">
    <w:p w:rsidR="008D63E3" w:rsidRDefault="008D63E3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3E3" w:rsidRDefault="008D63E3" w:rsidP="00116C34">
      <w:r>
        <w:separator/>
      </w:r>
    </w:p>
  </w:footnote>
  <w:footnote w:type="continuationSeparator" w:id="0">
    <w:p w:rsidR="008D63E3" w:rsidRDefault="008D63E3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80D"/>
    <w:multiLevelType w:val="hybridMultilevel"/>
    <w:tmpl w:val="D1322C88"/>
    <w:lvl w:ilvl="0" w:tplc="BDE45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3275671"/>
    <w:multiLevelType w:val="hybridMultilevel"/>
    <w:tmpl w:val="EF0AE61A"/>
    <w:lvl w:ilvl="0" w:tplc="A6CA3B14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1E89A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911784B"/>
    <w:multiLevelType w:val="hybridMultilevel"/>
    <w:tmpl w:val="06AE7A66"/>
    <w:lvl w:ilvl="0" w:tplc="0778D4F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3536C"/>
    <w:rsid w:val="00047B24"/>
    <w:rsid w:val="00063D3B"/>
    <w:rsid w:val="0007095B"/>
    <w:rsid w:val="000A22C7"/>
    <w:rsid w:val="000B7235"/>
    <w:rsid w:val="00116C34"/>
    <w:rsid w:val="0013331A"/>
    <w:rsid w:val="00165B14"/>
    <w:rsid w:val="00181707"/>
    <w:rsid w:val="00230273"/>
    <w:rsid w:val="002461B2"/>
    <w:rsid w:val="00291952"/>
    <w:rsid w:val="002E66BC"/>
    <w:rsid w:val="00310E2B"/>
    <w:rsid w:val="003D2229"/>
    <w:rsid w:val="00406720"/>
    <w:rsid w:val="00426992"/>
    <w:rsid w:val="00453D5B"/>
    <w:rsid w:val="00477F1D"/>
    <w:rsid w:val="0049064E"/>
    <w:rsid w:val="004D7A08"/>
    <w:rsid w:val="00540FF7"/>
    <w:rsid w:val="00543A0C"/>
    <w:rsid w:val="00571FDB"/>
    <w:rsid w:val="005B5A46"/>
    <w:rsid w:val="005E043D"/>
    <w:rsid w:val="005F0944"/>
    <w:rsid w:val="005F3969"/>
    <w:rsid w:val="005F691B"/>
    <w:rsid w:val="006132B5"/>
    <w:rsid w:val="00614CF2"/>
    <w:rsid w:val="006C4680"/>
    <w:rsid w:val="006D3111"/>
    <w:rsid w:val="00702F15"/>
    <w:rsid w:val="007137AC"/>
    <w:rsid w:val="00726D27"/>
    <w:rsid w:val="00767074"/>
    <w:rsid w:val="007678E2"/>
    <w:rsid w:val="007E4F78"/>
    <w:rsid w:val="007E63FD"/>
    <w:rsid w:val="007F1027"/>
    <w:rsid w:val="008416E9"/>
    <w:rsid w:val="008913FF"/>
    <w:rsid w:val="008D63E3"/>
    <w:rsid w:val="008F4E60"/>
    <w:rsid w:val="0098708D"/>
    <w:rsid w:val="009A2ED0"/>
    <w:rsid w:val="009B14EA"/>
    <w:rsid w:val="009B7274"/>
    <w:rsid w:val="009D0FFA"/>
    <w:rsid w:val="009D2630"/>
    <w:rsid w:val="009E5E5D"/>
    <w:rsid w:val="00A17342"/>
    <w:rsid w:val="00A46126"/>
    <w:rsid w:val="00A55373"/>
    <w:rsid w:val="00A679B8"/>
    <w:rsid w:val="00A67F50"/>
    <w:rsid w:val="00A7342B"/>
    <w:rsid w:val="00A80F39"/>
    <w:rsid w:val="00A921A4"/>
    <w:rsid w:val="00AF29AE"/>
    <w:rsid w:val="00AF2FA2"/>
    <w:rsid w:val="00B27A97"/>
    <w:rsid w:val="00B56209"/>
    <w:rsid w:val="00B93304"/>
    <w:rsid w:val="00BC7445"/>
    <w:rsid w:val="00C235B4"/>
    <w:rsid w:val="00C2617A"/>
    <w:rsid w:val="00CE7796"/>
    <w:rsid w:val="00CF723F"/>
    <w:rsid w:val="00D66D2D"/>
    <w:rsid w:val="00D90927"/>
    <w:rsid w:val="00E15BD2"/>
    <w:rsid w:val="00E1605B"/>
    <w:rsid w:val="00E32B7A"/>
    <w:rsid w:val="00E41A63"/>
    <w:rsid w:val="00E461D6"/>
    <w:rsid w:val="00E8505E"/>
    <w:rsid w:val="00E92A4B"/>
    <w:rsid w:val="00ED13B5"/>
    <w:rsid w:val="00F3007E"/>
    <w:rsid w:val="00F62CBA"/>
    <w:rsid w:val="00F7454B"/>
    <w:rsid w:val="00F8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2014-09-22T08:41:00Z</cp:lastPrinted>
  <dcterms:created xsi:type="dcterms:W3CDTF">2019-09-24T09:04:00Z</dcterms:created>
  <dcterms:modified xsi:type="dcterms:W3CDTF">2019-09-24T09:04:00Z</dcterms:modified>
</cp:coreProperties>
</file>